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9C" w:rsidRDefault="00C01B9C" w:rsidP="00C01B9C">
      <w:pPr>
        <w:rPr>
          <w:sz w:val="28"/>
          <w:szCs w:val="28"/>
        </w:rPr>
      </w:pPr>
    </w:p>
    <w:p w:rsidR="00C01B9C" w:rsidRDefault="00C01B9C" w:rsidP="00C01B9C">
      <w:pPr>
        <w:ind w:firstLine="854"/>
        <w:jc w:val="center"/>
        <w:rPr>
          <w:sz w:val="28"/>
          <w:szCs w:val="28"/>
        </w:rPr>
      </w:pPr>
    </w:p>
    <w:p w:rsidR="00C01B9C" w:rsidRPr="00C01B9C" w:rsidRDefault="00C01B9C" w:rsidP="00C01B9C">
      <w:pPr>
        <w:ind w:firstLine="854"/>
        <w:jc w:val="center"/>
        <w:rPr>
          <w:b/>
          <w:sz w:val="28"/>
          <w:szCs w:val="28"/>
        </w:rPr>
      </w:pPr>
      <w:r w:rsidRPr="00C01B9C">
        <w:rPr>
          <w:b/>
          <w:sz w:val="28"/>
          <w:szCs w:val="28"/>
        </w:rPr>
        <w:t>Правила заполнения бланков ответов участников</w:t>
      </w:r>
    </w:p>
    <w:p w:rsidR="00C01B9C" w:rsidRPr="00C01B9C" w:rsidRDefault="00C01B9C" w:rsidP="00C01B9C">
      <w:pPr>
        <w:ind w:firstLine="854"/>
        <w:jc w:val="center"/>
        <w:rPr>
          <w:b/>
          <w:sz w:val="28"/>
          <w:szCs w:val="28"/>
        </w:rPr>
      </w:pPr>
      <w:r w:rsidRPr="00C01B9C">
        <w:rPr>
          <w:b/>
          <w:sz w:val="28"/>
          <w:szCs w:val="28"/>
        </w:rPr>
        <w:t>основного государственного экзамена</w:t>
      </w:r>
    </w:p>
    <w:p w:rsidR="00C01B9C" w:rsidRDefault="00C01B9C" w:rsidP="00C01B9C">
      <w:pPr>
        <w:ind w:firstLine="854"/>
        <w:jc w:val="center"/>
        <w:rPr>
          <w:sz w:val="28"/>
          <w:szCs w:val="28"/>
        </w:rPr>
      </w:pPr>
    </w:p>
    <w:p w:rsidR="00C01B9C" w:rsidRDefault="00C01B9C" w:rsidP="00C01B9C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</w:t>
      </w:r>
    </w:p>
    <w:p w:rsidR="00C01B9C" w:rsidRDefault="00C01B9C" w:rsidP="00C01B9C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ОГЭ) на задания экзаменационной работы используются три вида бланков: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№ 1 предназначен для записи ответов на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задания с кратким ответом.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Верхняя часть предназначена для заполнения регистрационных данных; средняя часть содержит 32 поля для записи ответов на задания с кратким ответом; в нижней части находятся 8 полей для замены ошибочных ответов;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№ 2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 предназначен для записи ответов на задания  с развернутым ответом.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 w:rsidRPr="00C01B9C">
        <w:rPr>
          <w:b/>
          <w:sz w:val="28"/>
          <w:szCs w:val="28"/>
        </w:rPr>
        <w:t>Верхняя часть лицевой стороны бланка – регистрационная, заполнена типографским способом</w:t>
      </w:r>
      <w:r>
        <w:rPr>
          <w:sz w:val="28"/>
          <w:szCs w:val="28"/>
        </w:rPr>
        <w:t>; основная часть лицевой стороны бланка предназначена для записи ответов на задания  с развернутым ответом,  оборотная сторона – для продолжения записи на задания с развернутым ответом;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бланк ответов № 2 предназначен </w:t>
      </w:r>
      <w:proofErr w:type="gramStart"/>
      <w:r>
        <w:rPr>
          <w:sz w:val="28"/>
          <w:szCs w:val="28"/>
        </w:rPr>
        <w:t>для</w:t>
      </w:r>
      <w:r>
        <w:rPr>
          <w:sz w:val="28"/>
          <w:szCs w:val="28"/>
        </w:rPr>
        <w:sym w:font="Times New Roman" w:char="F02D"/>
      </w:r>
      <w:r>
        <w:rPr>
          <w:sz w:val="28"/>
          <w:szCs w:val="28"/>
        </w:rPr>
        <w:t xml:space="preserve"> записи ответов на задания  с развернутым ответом при нехватке места на основном бланке</w:t>
      </w:r>
      <w:proofErr w:type="gramEnd"/>
      <w:r>
        <w:rPr>
          <w:sz w:val="28"/>
          <w:szCs w:val="28"/>
        </w:rPr>
        <w:t xml:space="preserve"> ответов № 2. В верхнюю часть бланка (регистрационную) вносится информация, соответствующая данным бланка № 1 и бланка № 2.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являются машиночитаемыми формами, имеют размер </w:t>
      </w:r>
      <w:smartTag w:uri="urn:schemas-microsoft-com:office:smarttags" w:element="metricconverter">
        <w:smartTagPr>
          <w:attr w:name="ProductID" w:val="210 мм"/>
        </w:smartTagPr>
        <w:r>
          <w:rPr>
            <w:sz w:val="28"/>
            <w:szCs w:val="28"/>
          </w:rPr>
          <w:t>210 мм</w:t>
        </w:r>
      </w:smartTag>
      <w:r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  <w:szCs w:val="28"/>
          </w:rPr>
          <w:t>297 мм</w:t>
        </w:r>
      </w:smartTag>
      <w:r>
        <w:rPr>
          <w:sz w:val="28"/>
          <w:szCs w:val="28"/>
        </w:rPr>
        <w:t xml:space="preserve">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ОГЭ заполняются яркими черными чернилами. Допускается </w:t>
      </w:r>
      <w:r w:rsidRPr="00C01B9C">
        <w:rPr>
          <w:b/>
          <w:sz w:val="28"/>
          <w:szCs w:val="28"/>
        </w:rPr>
        <w:t xml:space="preserve">использование </w:t>
      </w:r>
      <w:proofErr w:type="spellStart"/>
      <w:r w:rsidRPr="00C01B9C">
        <w:rPr>
          <w:b/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капиллярной</w:t>
      </w:r>
      <w:proofErr w:type="gramEnd"/>
      <w:r>
        <w:rPr>
          <w:sz w:val="28"/>
          <w:szCs w:val="28"/>
        </w:rPr>
        <w:t xml:space="preserve"> </w:t>
      </w:r>
      <w:r w:rsidRPr="00C01B9C">
        <w:rPr>
          <w:b/>
          <w:sz w:val="28"/>
          <w:szCs w:val="28"/>
        </w:rPr>
        <w:t>ручек с чернилами черного цвета</w:t>
      </w:r>
      <w:r>
        <w:rPr>
          <w:sz w:val="28"/>
          <w:szCs w:val="28"/>
        </w:rPr>
        <w:t>.</w:t>
      </w:r>
    </w:p>
    <w:p w:rsidR="00C01B9C" w:rsidRPr="00C01B9C" w:rsidRDefault="00C01B9C" w:rsidP="00C01B9C">
      <w:pPr>
        <w:ind w:firstLine="854"/>
        <w:jc w:val="both"/>
        <w:rPr>
          <w:b/>
          <w:sz w:val="28"/>
          <w:szCs w:val="28"/>
        </w:rPr>
      </w:pPr>
      <w:r w:rsidRPr="00C01B9C">
        <w:rPr>
          <w:b/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C01B9C" w:rsidRPr="00C01B9C" w:rsidRDefault="00C01B9C" w:rsidP="00C01B9C">
      <w:pPr>
        <w:ind w:firstLine="854"/>
        <w:jc w:val="both"/>
        <w:rPr>
          <w:b/>
          <w:sz w:val="28"/>
          <w:szCs w:val="28"/>
        </w:rPr>
      </w:pPr>
      <w:r w:rsidRPr="00C01B9C">
        <w:rPr>
          <w:b/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</w:p>
    <w:p w:rsidR="00C01B9C" w:rsidRDefault="00C01B9C" w:rsidP="00C01B9C">
      <w:pPr>
        <w:ind w:firstLine="854"/>
        <w:jc w:val="both"/>
        <w:rPr>
          <w:sz w:val="28"/>
          <w:szCs w:val="28"/>
        </w:rPr>
      </w:pPr>
    </w:p>
    <w:p w:rsidR="00C01B9C" w:rsidRPr="00C01B9C" w:rsidRDefault="00C01B9C" w:rsidP="00C01B9C">
      <w:pPr>
        <w:ind w:firstLine="854"/>
        <w:jc w:val="both"/>
        <w:rPr>
          <w:b/>
          <w:sz w:val="28"/>
          <w:szCs w:val="28"/>
        </w:rPr>
      </w:pPr>
      <w:r w:rsidRPr="00C01B9C">
        <w:rPr>
          <w:b/>
          <w:sz w:val="28"/>
          <w:szCs w:val="28"/>
        </w:rPr>
        <w:lastRenderedPageBreak/>
        <w:t xml:space="preserve">Категорически запрещается: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</w:p>
    <w:p w:rsidR="00C01B9C" w:rsidRDefault="00C01B9C" w:rsidP="00C01B9C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Заполнение бланка № 1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</w:p>
    <w:p w:rsidR="00C01B9C" w:rsidRDefault="00C01B9C" w:rsidP="00C01B9C">
      <w:pPr>
        <w:ind w:firstLine="85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Регистрационная часть бланка №1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№1 заполняются</w:t>
      </w:r>
    </w:p>
    <w:p w:rsidR="00C01B9C" w:rsidRDefault="00C01B9C" w:rsidP="00C01B9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20"/>
      </w:tblGrid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C01B9C" w:rsidRDefault="00C01B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предмета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КИМ</w:t>
            </w: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</w:p>
        </w:tc>
      </w:tr>
      <w:tr w:rsidR="00C01B9C" w:rsidTr="00C01B9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 участника (отмечается меткой в</w:t>
            </w:r>
            <w:proofErr w:type="gramEnd"/>
          </w:p>
          <w:p w:rsidR="00C01B9C" w:rsidRDefault="00C01B9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соответствующем поле)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9C" w:rsidRDefault="00C01B9C">
            <w:pPr>
              <w:jc w:val="both"/>
              <w:rPr>
                <w:sz w:val="28"/>
                <w:szCs w:val="28"/>
              </w:rPr>
            </w:pPr>
          </w:p>
        </w:tc>
      </w:tr>
    </w:tbl>
    <w:p w:rsidR="00C01B9C" w:rsidRDefault="00C01B9C" w:rsidP="00C01B9C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C01B9C" w:rsidRDefault="00C01B9C" w:rsidP="00C01B9C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Ответы на задания с кратким ответом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КИМ.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с кратким ответом записываются слева направо от номера задания, начиная с первой ячейки. Каждый символ записывается в отдельную ячейку.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словосочетания;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одного целого числа или комбинации букв и цифр;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C01B9C" w:rsidRDefault="00C01B9C" w:rsidP="00C01B9C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3905" cy="1033780"/>
            <wp:effectExtent l="19050" t="0" r="444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9C" w:rsidRDefault="00C01B9C" w:rsidP="00C01B9C">
      <w:pPr>
        <w:pStyle w:val="Default"/>
        <w:ind w:firstLine="854"/>
        <w:rPr>
          <w:sz w:val="28"/>
          <w:szCs w:val="28"/>
        </w:rPr>
      </w:pPr>
      <w:r>
        <w:rPr>
          <w:b/>
          <w:bCs/>
          <w:sz w:val="28"/>
          <w:szCs w:val="28"/>
        </w:rPr>
        <w:t>2.3. Замена ошибочных ответов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Внизу бланка № 1 предусмотрены поля для записи исправленных ответов на задания с кратким ответом взамен ошибочно записанных.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 нужно в соответствующее поле проставить номер задания, ответ на который следует исправить, а рядом записать новое значение ответа.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соответствующее поле замены ошибочных ответов на задания с кратким ответом внести номер задания, а сам ответ на это задание не записать, то при оценивании это задание будет считаться невыполненным.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Поэтому в случае неправильного указания номера задания в области замены ошибочных ответов его следует зачеркнуть.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 неправильного ответа на задание № 20.</w:t>
      </w:r>
    </w:p>
    <w:p w:rsidR="00C01B9C" w:rsidRDefault="00C01B9C" w:rsidP="00C01B9C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13050" cy="1162685"/>
            <wp:effectExtent l="19050" t="0" r="635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9C" w:rsidRDefault="00C01B9C" w:rsidP="00C01B9C">
      <w:pPr>
        <w:jc w:val="both"/>
        <w:rPr>
          <w:sz w:val="26"/>
          <w:szCs w:val="26"/>
        </w:rPr>
      </w:pPr>
    </w:p>
    <w:p w:rsidR="00C01B9C" w:rsidRDefault="00C01B9C" w:rsidP="00C01B9C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Заполнение бланка ответов № 2</w:t>
      </w:r>
    </w:p>
    <w:p w:rsidR="00C01B9C" w:rsidRDefault="00C01B9C" w:rsidP="00C01B9C">
      <w:pPr>
        <w:ind w:firstLine="854"/>
        <w:jc w:val="center"/>
        <w:rPr>
          <w:b/>
          <w:sz w:val="28"/>
          <w:szCs w:val="28"/>
        </w:rPr>
      </w:pP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Верхняя часть лицевой стороны бланка – регистрационная, уже заполнена типографским способом.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>
        <w:rPr>
          <w:sz w:val="28"/>
          <w:szCs w:val="28"/>
        </w:rPr>
        <w:t xml:space="preserve">В этой области внутри границ участник ОГЭ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запись «смотри на обороте». При </w:t>
      </w:r>
      <w:r>
        <w:rPr>
          <w:sz w:val="28"/>
          <w:szCs w:val="28"/>
        </w:rPr>
        <w:lastRenderedPageBreak/>
        <w:t xml:space="preserve">остатке свободного места на бланке ответов № 2 организатор в аудитории при сборе экзаменационных материалов должен поставить английскую букву “Z” в данной области, заполнив все свободное место. 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Пример заполнения приведен ниже.</w:t>
      </w:r>
    </w:p>
    <w:p w:rsidR="00C01B9C" w:rsidRDefault="00C01B9C" w:rsidP="00C01B9C">
      <w:pPr>
        <w:ind w:firstLine="854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088890" cy="723582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9C" w:rsidRDefault="00C01B9C" w:rsidP="00C01B9C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03595" cy="8398510"/>
            <wp:effectExtent l="19050" t="0" r="190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39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 xml:space="preserve"> </w:t>
      </w:r>
    </w:p>
    <w:p w:rsidR="00C01B9C" w:rsidRDefault="00C01B9C" w:rsidP="00C01B9C">
      <w:pPr>
        <w:pStyle w:val="Default"/>
        <w:ind w:firstLine="709"/>
        <w:jc w:val="both"/>
        <w:rPr>
          <w:b/>
          <w:sz w:val="28"/>
          <w:szCs w:val="28"/>
        </w:rPr>
      </w:pPr>
    </w:p>
    <w:p w:rsidR="00C01B9C" w:rsidRDefault="00C01B9C" w:rsidP="00C01B9C">
      <w:pPr>
        <w:pStyle w:val="Default"/>
        <w:ind w:firstLine="709"/>
        <w:jc w:val="both"/>
        <w:rPr>
          <w:b/>
          <w:sz w:val="28"/>
          <w:szCs w:val="28"/>
        </w:rPr>
      </w:pPr>
    </w:p>
    <w:p w:rsidR="00C01B9C" w:rsidRDefault="00C01B9C" w:rsidP="00C01B9C">
      <w:pPr>
        <w:pStyle w:val="Default"/>
        <w:ind w:firstLine="709"/>
        <w:jc w:val="both"/>
        <w:rPr>
          <w:b/>
          <w:sz w:val="28"/>
          <w:szCs w:val="28"/>
        </w:rPr>
      </w:pPr>
    </w:p>
    <w:p w:rsidR="00C01B9C" w:rsidRDefault="00C01B9C" w:rsidP="00C01B9C">
      <w:pPr>
        <w:pStyle w:val="Default"/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C01B9C" w:rsidRDefault="00C01B9C" w:rsidP="00C01B9C">
      <w:pPr>
        <w:pStyle w:val="Default"/>
        <w:ind w:firstLine="854"/>
        <w:jc w:val="center"/>
        <w:rPr>
          <w:b/>
          <w:sz w:val="28"/>
          <w:szCs w:val="28"/>
        </w:rPr>
      </w:pP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недостатке места для ответов на основном бланке ответов № 2 участник ОГЭ может продолжить записи на дополнительном бланке ответов № 2. Дополнительный бланк ответов № 2 участнику ОГЭ выдает организатор в аудитории.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заполнения регистрационной части бланка: код региона, код и название предмета, номер варианта, номер КИМ, должна соответствовать информации, внесенной в бланк ответов № 1 и бланк ответов № 2.</w:t>
      </w:r>
    </w:p>
    <w:p w:rsidR="00C01B9C" w:rsidRDefault="00C01B9C" w:rsidP="00C01B9C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Номер листа дополнительного бланка ответов № 2 указывается по порядку с учетом бланка ответов № 2 (лист № 1).</w:t>
      </w:r>
    </w:p>
    <w:p w:rsidR="006F458B" w:rsidRDefault="006F458B"/>
    <w:sectPr w:rsidR="006F458B" w:rsidSect="006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1B9C"/>
    <w:rsid w:val="006F458B"/>
    <w:rsid w:val="00C0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C0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5272</Characters>
  <Application>Microsoft Office Word</Application>
  <DocSecurity>0</DocSecurity>
  <Lines>43</Lines>
  <Paragraphs>12</Paragraphs>
  <ScaleCrop>false</ScaleCrop>
  <Company>Любимская ЛООШ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2001-12-31T23:09:00Z</dcterms:created>
  <dcterms:modified xsi:type="dcterms:W3CDTF">2001-12-31T23:12:00Z</dcterms:modified>
</cp:coreProperties>
</file>